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E3C7" w14:textId="77777777" w:rsidR="00EE05C3" w:rsidRDefault="00EE05C3">
      <w:pPr>
        <w:pStyle w:val="Title"/>
        <w:pBdr>
          <w:top w:val="nil"/>
          <w:left w:val="nil"/>
          <w:bottom w:val="nil"/>
          <w:right w:val="nil"/>
        </w:pBdr>
        <w:jc w:val="left"/>
      </w:pPr>
      <w:r>
        <w:rPr>
          <w:rFonts w:asciiTheme="minorHAnsi" w:hAnsiTheme="minorHAnsi" w:cs="Arial"/>
          <w:b w:val="0"/>
          <w:color w:val="C00000"/>
          <w:sz w:val="52"/>
          <w:szCs w:val="52"/>
        </w:rPr>
        <w:t>Presseinformation</w:t>
      </w:r>
    </w:p>
    <w:p w14:paraId="5F8CF580" w14:textId="4273E9D7" w:rsidR="00EE05C3" w:rsidRDefault="00EE05C3">
      <w:pPr>
        <w:tabs>
          <w:tab w:val="left" w:pos="851"/>
          <w:tab w:val="right" w:pos="9072"/>
        </w:tabs>
        <w:rPr>
          <w:rFonts w:eastAsia="Calibri" w:cs="Calibri"/>
          <w:b/>
          <w:bCs/>
        </w:rPr>
      </w:pPr>
      <w:r>
        <w:rPr>
          <w:rFonts w:eastAsia="Calibri" w:cs="Calibri"/>
          <w:b/>
          <w:bCs/>
        </w:rPr>
        <w:t>Veröffentlicht am 9. Oktober 2024</w:t>
      </w:r>
    </w:p>
    <w:p w14:paraId="04DA7AEC" w14:textId="77777777" w:rsidR="00EE05C3" w:rsidRDefault="00EE05C3">
      <w:pPr>
        <w:pStyle w:val="Title"/>
        <w:pBdr>
          <w:top w:val="nil"/>
          <w:left w:val="nil"/>
          <w:bottom w:val="nil"/>
          <w:right w:val="nil"/>
        </w:pBdr>
        <w:jc w:val="left"/>
        <w:rPr>
          <w:rFonts w:asciiTheme="minorHAnsi" w:hAnsiTheme="minorHAnsi" w:cstheme="minorHAnsi"/>
          <w:b w:val="0"/>
          <w:szCs w:val="22"/>
        </w:rPr>
      </w:pPr>
    </w:p>
    <w:p w14:paraId="3DB30FC9" w14:textId="3B010823" w:rsidR="00EE05C3" w:rsidRDefault="00EE05C3">
      <w:pPr>
        <w:pStyle w:val="Title"/>
        <w:pBdr>
          <w:top w:val="nil"/>
          <w:left w:val="nil"/>
          <w:bottom w:val="nil"/>
          <w:right w:val="nil"/>
        </w:pBdr>
        <w:jc w:val="left"/>
      </w:pPr>
      <w:r>
        <w:rPr>
          <w:rFonts w:asciiTheme="minorHAnsi" w:hAnsiTheme="minorHAnsi" w:cstheme="minorHAnsi"/>
          <w:b w:val="0"/>
          <w:szCs w:val="22"/>
        </w:rPr>
        <w:t>Zum Downloaden eines Bildes in Druckqualität</w:t>
      </w:r>
      <w:r>
        <w:rPr>
          <w:rFonts w:asciiTheme="minorHAnsi" w:hAnsiTheme="minorHAnsi" w:cstheme="minorHAnsi"/>
          <w:b w:val="0"/>
          <w:bCs w:val="0"/>
          <w:szCs w:val="22"/>
        </w:rPr>
        <w:t xml:space="preserve"> 300 dpi gehen Sie zu </w:t>
      </w:r>
      <w:hyperlink r:id="rId6" w:history="1">
        <w:r>
          <w:rPr>
            <w:rStyle w:val="Hyperlink"/>
            <w:rFonts w:asciiTheme="minorHAnsi" w:hAnsiTheme="minorHAnsi" w:cstheme="minorHAnsi"/>
            <w:b w:val="0"/>
            <w:bCs w:val="0"/>
            <w:szCs w:val="22"/>
          </w:rPr>
          <w:t>parkfield.co.uk/e2s/h1-print.jpg</w:t>
        </w:r>
      </w:hyperlink>
    </w:p>
    <w:p w14:paraId="19715528" w14:textId="77777777" w:rsidR="00EE05C3" w:rsidRDefault="00EE05C3">
      <w:pPr>
        <w:pStyle w:val="PlainText"/>
        <w:rPr>
          <w:rFonts w:cstheme="minorHAnsi"/>
          <w:szCs w:val="22"/>
        </w:rPr>
      </w:pPr>
    </w:p>
    <w:p w14:paraId="2BDCAFC8" w14:textId="73EE126D" w:rsidR="00EE05C3" w:rsidRDefault="00EE05C3">
      <w:pPr>
        <w:pStyle w:val="PlainText"/>
      </w:pPr>
      <w:r>
        <w:rPr>
          <w:rFonts w:cstheme="minorHAnsi"/>
          <w:szCs w:val="22"/>
        </w:rPr>
        <w:t xml:space="preserve">Der Text steht Ihnen unter </w:t>
      </w:r>
      <w:hyperlink r:id="rId7" w:history="1">
        <w:r>
          <w:rPr>
            <w:rStyle w:val="Hyperlink"/>
            <w:rFonts w:cstheme="minorHAnsi"/>
            <w:szCs w:val="22"/>
          </w:rPr>
          <w:t>parkfield.co.uk/e2s/h1-de.docx</w:t>
        </w:r>
      </w:hyperlink>
      <w:r>
        <w:rPr>
          <w:rFonts w:cstheme="minorHAnsi"/>
          <w:szCs w:val="22"/>
        </w:rPr>
        <w:t xml:space="preserve"> als Word-Datei zum Download bereit.</w:t>
      </w:r>
    </w:p>
    <w:p w14:paraId="4C5053BD" w14:textId="77777777" w:rsidR="00EE05C3" w:rsidRDefault="00EE05C3">
      <w:pPr>
        <w:pStyle w:val="Title"/>
        <w:pBdr>
          <w:top w:val="nil"/>
          <w:left w:val="nil"/>
          <w:bottom w:val="nil"/>
          <w:right w:val="nil"/>
        </w:pBdr>
        <w:jc w:val="left"/>
        <w:rPr>
          <w:rStyle w:val="hps"/>
          <w:rFonts w:asciiTheme="minorHAnsi" w:hAnsiTheme="minorHAnsi" w:cstheme="minorHAnsi"/>
          <w:b w:val="0"/>
          <w:szCs w:val="22"/>
        </w:rPr>
      </w:pPr>
    </w:p>
    <w:p w14:paraId="40A94976" w14:textId="20104774" w:rsidR="00EE05C3" w:rsidRDefault="00EE05C3">
      <w:pPr>
        <w:pStyle w:val="Title"/>
        <w:pBdr>
          <w:top w:val="nil"/>
          <w:left w:val="nil"/>
          <w:bottom w:val="nil"/>
          <w:right w:val="nil"/>
        </w:pBdr>
        <w:jc w:val="left"/>
      </w:pPr>
      <w:r>
        <w:rPr>
          <w:rStyle w:val="hps"/>
          <w:rFonts w:asciiTheme="minorHAnsi" w:hAnsiTheme="minorHAnsi" w:cstheme="minorHAnsi"/>
          <w:b w:val="0"/>
          <w:szCs w:val="22"/>
        </w:rPr>
        <w:t>Alle</w:t>
      </w:r>
      <w:r>
        <w:rPr>
          <w:rStyle w:val="shorttext"/>
          <w:rFonts w:asciiTheme="minorHAnsi" w:hAnsiTheme="minorHAnsi" w:cstheme="minorHAnsi"/>
          <w:b w:val="0"/>
          <w:szCs w:val="22"/>
        </w:rPr>
        <w:t xml:space="preserve"> </w:t>
      </w:r>
      <w:r>
        <w:rPr>
          <w:rStyle w:val="hps"/>
          <w:rFonts w:asciiTheme="minorHAnsi" w:hAnsiTheme="minorHAnsi" w:cstheme="minorHAnsi"/>
          <w:b w:val="0"/>
          <w:szCs w:val="22"/>
        </w:rPr>
        <w:t>E2S</w:t>
      </w:r>
      <w:r>
        <w:rPr>
          <w:rStyle w:val="shorttext"/>
          <w:rFonts w:asciiTheme="minorHAnsi" w:hAnsiTheme="minorHAnsi" w:cstheme="minorHAnsi"/>
          <w:b w:val="0"/>
          <w:szCs w:val="22"/>
        </w:rPr>
        <w:t xml:space="preserve"> </w:t>
      </w:r>
      <w:r>
        <w:rPr>
          <w:rFonts w:asciiTheme="minorHAnsi" w:hAnsiTheme="minorHAnsi" w:cstheme="minorHAnsi"/>
          <w:b w:val="0"/>
          <w:szCs w:val="22"/>
        </w:rPr>
        <w:t xml:space="preserve">Presseinformation </w:t>
      </w:r>
      <w:r>
        <w:rPr>
          <w:rStyle w:val="hps"/>
          <w:rFonts w:asciiTheme="minorHAnsi" w:hAnsiTheme="minorHAnsi" w:cstheme="minorHAnsi"/>
          <w:b w:val="0"/>
          <w:szCs w:val="22"/>
        </w:rPr>
        <w:t>zu sehen,</w:t>
      </w:r>
      <w:r>
        <w:rPr>
          <w:rStyle w:val="shorttext"/>
          <w:rFonts w:asciiTheme="minorHAnsi" w:hAnsiTheme="minorHAnsi" w:cstheme="minorHAnsi"/>
          <w:b w:val="0"/>
          <w:szCs w:val="22"/>
        </w:rPr>
        <w:t xml:space="preserve"> </w:t>
      </w:r>
      <w:r>
        <w:rPr>
          <w:rStyle w:val="hps"/>
          <w:rFonts w:asciiTheme="minorHAnsi" w:hAnsiTheme="minorHAnsi" w:cstheme="minorHAnsi"/>
          <w:b w:val="0"/>
          <w:szCs w:val="22"/>
        </w:rPr>
        <w:t xml:space="preserve">zu gehen </w:t>
      </w:r>
      <w:hyperlink r:id="rId8" w:history="1">
        <w:r>
          <w:rPr>
            <w:rStyle w:val="Hyperlink"/>
            <w:rFonts w:asciiTheme="minorHAnsi" w:hAnsiTheme="minorHAnsi" w:cstheme="minorHAnsi"/>
            <w:b w:val="0"/>
            <w:szCs w:val="22"/>
          </w:rPr>
          <w:t>parkfield.co.uk/e2s/</w:t>
        </w:r>
      </w:hyperlink>
    </w:p>
    <w:p w14:paraId="198CBB01" w14:textId="42F93EC1" w:rsidR="00EE05C3" w:rsidRPr="00EE05C3" w:rsidRDefault="00EE05C3" w:rsidP="005A7F7B">
      <w:pPr>
        <w:tabs>
          <w:tab w:val="left" w:pos="851"/>
          <w:tab w:val="right" w:pos="9072"/>
        </w:tabs>
      </w:pPr>
    </w:p>
    <w:p w14:paraId="495A5D4C" w14:textId="48AFC105" w:rsidR="005A7F7B" w:rsidRDefault="005A7F7B" w:rsidP="005A7F7B">
      <w:pPr>
        <w:tabs>
          <w:tab w:val="left" w:pos="851"/>
          <w:tab w:val="right" w:pos="9072"/>
        </w:tabs>
        <w:rPr>
          <w:b/>
        </w:rPr>
      </w:pPr>
      <w:r>
        <w:rPr>
          <w:b/>
          <w:lang w:bidi="de-DE"/>
        </w:rPr>
        <w:t>E2S bringt neue H1-Serie von Wärmemeldern mit Ratenkompensation für Gefahrenbereiche auf den Markt</w:t>
      </w:r>
    </w:p>
    <w:p w14:paraId="3EA46F4B" w14:textId="77777777" w:rsidR="005A7F7B" w:rsidRDefault="005A7F7B" w:rsidP="005A7F7B">
      <w:pPr>
        <w:tabs>
          <w:tab w:val="left" w:pos="851"/>
          <w:tab w:val="right" w:pos="9072"/>
        </w:tabs>
        <w:rPr>
          <w:b/>
        </w:rPr>
      </w:pPr>
    </w:p>
    <w:p w14:paraId="76571150" w14:textId="77777777" w:rsidR="00671D3E" w:rsidRDefault="0090358B" w:rsidP="0090358B">
      <w:pPr>
        <w:tabs>
          <w:tab w:val="left" w:pos="851"/>
          <w:tab w:val="right" w:pos="9072"/>
        </w:tabs>
        <w:rPr>
          <w:lang w:bidi="de-DE"/>
        </w:rPr>
      </w:pPr>
      <w:r w:rsidRPr="0090358B">
        <w:rPr>
          <w:lang w:bidi="de-DE"/>
        </w:rPr>
        <w:t xml:space="preserve">E2S </w:t>
      </w:r>
      <w:proofErr w:type="spellStart"/>
      <w:r w:rsidRPr="0090358B">
        <w:rPr>
          <w:lang w:bidi="de-DE"/>
        </w:rPr>
        <w:t>Warning</w:t>
      </w:r>
      <w:proofErr w:type="spellEnd"/>
      <w:r w:rsidRPr="0090358B">
        <w:rPr>
          <w:lang w:bidi="de-DE"/>
        </w:rPr>
        <w:t xml:space="preserve"> Signals hat die Einführung der H1-Serie, einer neuen Reihe von Wärmemeldern, </w:t>
      </w:r>
      <w:hyperlink r:id="rId9" w:tgtFrame="_blank" w:history="1">
        <w:r w:rsidR="00D642D0">
          <w:rPr>
            <w:rStyle w:val="Hyperlink"/>
            <w:lang w:bidi="de-DE"/>
          </w:rPr>
          <w:t xml:space="preserve"> bekanntgegeben</w:t>
        </w:r>
      </w:hyperlink>
      <w:r w:rsidRPr="0090358B">
        <w:rPr>
          <w:lang w:bidi="de-DE"/>
        </w:rPr>
        <w:t xml:space="preserve">. Die H1-Serie ist weltweit nach den Normen UL, cUL, </w:t>
      </w:r>
      <w:proofErr w:type="spellStart"/>
      <w:r w:rsidRPr="0090358B">
        <w:rPr>
          <w:lang w:bidi="de-DE"/>
        </w:rPr>
        <w:t>IECEx</w:t>
      </w:r>
      <w:proofErr w:type="spellEnd"/>
      <w:r w:rsidRPr="0090358B">
        <w:rPr>
          <w:lang w:bidi="de-DE"/>
        </w:rPr>
        <w:t xml:space="preserve"> und ATEX zugelassen und bietet Explosionsschutz, Flammschutz, erhöhte Sicherheit und Eigensicherheit. Sie ist als Teil der D1x- und D2x- Produktfamilien mit seewasserbeständigen, kupferfreien LM6-Aluminiumgehäusen, in der STEx-Produktfamilie mit 316L-Edelstahlgehäusen und in der GNEx-Produktfamilie mit GFK-Gehäusen erhältlich. Die H1-Serie umfasst Varianten mit den Zulassungen Ex </w:t>
      </w:r>
      <w:proofErr w:type="spellStart"/>
      <w:r w:rsidRPr="0090358B">
        <w:rPr>
          <w:lang w:bidi="de-DE"/>
        </w:rPr>
        <w:t>db</w:t>
      </w:r>
      <w:proofErr w:type="spellEnd"/>
      <w:r w:rsidRPr="0090358B">
        <w:rPr>
          <w:lang w:bidi="de-DE"/>
        </w:rPr>
        <w:t xml:space="preserve"> (Druckfestigkeit), Ex </w:t>
      </w:r>
      <w:proofErr w:type="spellStart"/>
      <w:r w:rsidRPr="0090358B">
        <w:rPr>
          <w:lang w:bidi="de-DE"/>
        </w:rPr>
        <w:t>db</w:t>
      </w:r>
      <w:proofErr w:type="spellEnd"/>
      <w:r w:rsidRPr="0090358B">
        <w:rPr>
          <w:lang w:bidi="de-DE"/>
        </w:rPr>
        <w:t xml:space="preserve"> </w:t>
      </w:r>
      <w:proofErr w:type="spellStart"/>
      <w:r w:rsidRPr="0090358B">
        <w:rPr>
          <w:lang w:bidi="de-DE"/>
        </w:rPr>
        <w:t>eb</w:t>
      </w:r>
      <w:proofErr w:type="spellEnd"/>
      <w:r w:rsidRPr="0090358B">
        <w:rPr>
          <w:lang w:bidi="de-DE"/>
        </w:rPr>
        <w:t xml:space="preserve"> (erhöhte Sicherheit) und Ex </w:t>
      </w:r>
      <w:proofErr w:type="spellStart"/>
      <w:r w:rsidRPr="0090358B">
        <w:rPr>
          <w:lang w:bidi="de-DE"/>
        </w:rPr>
        <w:t>ia</w:t>
      </w:r>
      <w:proofErr w:type="spellEnd"/>
      <w:r w:rsidRPr="0090358B">
        <w:rPr>
          <w:lang w:bidi="de-DE"/>
        </w:rPr>
        <w:t xml:space="preserve"> (Eigensicherheit) für den Einsatz in Zonen 0, 1, 2, 21, 22 und Klasse I/II Division 1 und 2. Die Wärmemelder sind nach UL521 und CAN/ULC-S530 zugelassen und gemäß </w:t>
      </w:r>
    </w:p>
    <w:p w14:paraId="29D69F15" w14:textId="5D9D4B1A" w:rsidR="006E1D88" w:rsidRDefault="0090358B" w:rsidP="0090358B">
      <w:pPr>
        <w:tabs>
          <w:tab w:val="left" w:pos="851"/>
          <w:tab w:val="right" w:pos="9072"/>
        </w:tabs>
      </w:pPr>
      <w:r w:rsidRPr="0090358B">
        <w:rPr>
          <w:lang w:bidi="de-DE"/>
        </w:rPr>
        <w:t xml:space="preserve">IEC 61508 (2010) SIL2-konform. </w:t>
      </w:r>
    </w:p>
    <w:p w14:paraId="0FCFC5F4" w14:textId="77777777" w:rsidR="00E03718" w:rsidRDefault="00E03718" w:rsidP="0090358B">
      <w:pPr>
        <w:tabs>
          <w:tab w:val="left" w:pos="851"/>
          <w:tab w:val="right" w:pos="9072"/>
        </w:tabs>
      </w:pPr>
    </w:p>
    <w:p w14:paraId="4D32A3E8" w14:textId="67E05A1F" w:rsidR="00E03718" w:rsidRDefault="0090358B" w:rsidP="00D75929">
      <w:pPr>
        <w:tabs>
          <w:tab w:val="left" w:pos="851"/>
          <w:tab w:val="right" w:pos="9072"/>
        </w:tabs>
      </w:pPr>
      <w:r w:rsidRPr="0090358B">
        <w:rPr>
          <w:lang w:bidi="de-DE"/>
        </w:rPr>
        <w:t xml:space="preserve">Die Wärmemelder-Elemente bilden in Kombination mit den robusten E2S-Anschlussgehäusen eine vollständig zertifizierte Lösung für die Wärmemeldung in Gefahrenbereichen. Die äußerst zuverlässige und robuste H1-Serie wird in erster Linie zur Meldung von Überhitzungs- oder Brandzuständen verwendet und dient als erste Wärmemeldevorrichtung in automatischen Brand- und Gaserkennungs- und Brandunterdrückungssystemen. </w:t>
      </w:r>
    </w:p>
    <w:p w14:paraId="35417AF8" w14:textId="6A4EF1E0" w:rsidR="00D75929" w:rsidRPr="0090358B" w:rsidRDefault="00685CA5" w:rsidP="00D75929">
      <w:pPr>
        <w:tabs>
          <w:tab w:val="left" w:pos="851"/>
          <w:tab w:val="right" w:pos="9072"/>
        </w:tabs>
      </w:pPr>
      <w:r>
        <w:rPr>
          <w:lang w:bidi="de-DE"/>
        </w:rPr>
        <w:br/>
        <w:t xml:space="preserve">Die H1-Serie verfügt über dem Industriestandard entsprechende </w:t>
      </w:r>
      <w:proofErr w:type="spellStart"/>
      <w:r>
        <w:rPr>
          <w:lang w:bidi="de-DE"/>
        </w:rPr>
        <w:t>Detect</w:t>
      </w:r>
      <w:proofErr w:type="spellEnd"/>
      <w:r>
        <w:rPr>
          <w:lang w:bidi="de-DE"/>
        </w:rPr>
        <w:t>-A-</w:t>
      </w:r>
      <w:proofErr w:type="spellStart"/>
      <w:r>
        <w:rPr>
          <w:lang w:bidi="de-DE"/>
        </w:rPr>
        <w:t>Fire</w:t>
      </w:r>
      <w:proofErr w:type="spellEnd"/>
      <w:r>
        <w:rPr>
          <w:lang w:bidi="de-DE"/>
        </w:rPr>
        <w:t xml:space="preserve">® (D-A-F) Wärmemelder-Elemente mit Ratenkompensation in Edelstahlgehäusen und mit hermetisch abgedichteten Kontakten. Die Melder sind für unterschiedliche Betriebstemperaturen erhältlich. Alle Versionen sind mit Dichtungen der Schutzart IP66/67, Typ 4/4X/13/3R für die rauesten Umgebungen und einer optionalen Schutzabdeckung für das Element ausgestattet. Ausgewählte Varianten können mit einer LED zur Anzeige von Alarmzuständen versehen werden und zahlreiche adressierbare Module können werkseitig installiert werden. Ausführliche Informationen zu den Vorteilen der H1-Detektoren mit Ratenkompensation von E2S finden Sie auf der </w:t>
      </w:r>
      <w:hyperlink r:id="rId10" w:history="1">
        <w:r w:rsidRPr="00685CA5">
          <w:rPr>
            <w:rStyle w:val="Hyperlink"/>
            <w:lang w:bidi="de-DE"/>
          </w:rPr>
          <w:t>E2S-Website</w:t>
        </w:r>
      </w:hyperlink>
      <w:r>
        <w:rPr>
          <w:lang w:bidi="de-DE"/>
        </w:rPr>
        <w:t xml:space="preserve">. Die Vorteile der Melder gegenüber herkömmlichen Thermomaximalmeldern und Thermodifferentialmeldern sind im zugehörigen </w:t>
      </w:r>
      <w:hyperlink r:id="rId11" w:tgtFrame="_blank" w:history="1">
        <w:r w:rsidR="006F6DBE">
          <w:rPr>
            <w:rStyle w:val="Hyperlink"/>
            <w:lang w:bidi="de-DE"/>
          </w:rPr>
          <w:t>Technischen Merkblatt</w:t>
        </w:r>
      </w:hyperlink>
      <w:r>
        <w:rPr>
          <w:lang w:bidi="de-DE"/>
        </w:rPr>
        <w:t xml:space="preserve"> zu finden.</w:t>
      </w:r>
      <w:r>
        <w:rPr>
          <w:lang w:bidi="de-DE"/>
        </w:rPr>
        <w:br/>
      </w:r>
      <w:r>
        <w:rPr>
          <w:lang w:bidi="de-DE"/>
        </w:rPr>
        <w:br/>
        <w:t xml:space="preserve">*** Ende: Haupttext </w:t>
      </w:r>
      <w:r w:rsidR="00B6646A">
        <w:rPr>
          <w:lang w:bidi="de-DE"/>
        </w:rPr>
        <w:t>257</w:t>
      </w:r>
      <w:r>
        <w:rPr>
          <w:lang w:bidi="de-DE"/>
        </w:rPr>
        <w:t xml:space="preserve"> Wörter ***</w:t>
      </w:r>
    </w:p>
    <w:p w14:paraId="17A1F0B8" w14:textId="77777777" w:rsidR="005671B3" w:rsidRDefault="005A7F7B">
      <w:pPr>
        <w:rPr>
          <w:rFonts w:cs="Arial"/>
          <w:b/>
          <w:lang w:eastAsia="en-GB"/>
        </w:rPr>
      </w:pPr>
      <w:r>
        <w:rPr>
          <w:lang w:bidi="de-DE"/>
        </w:rPr>
        <w:br/>
      </w:r>
    </w:p>
    <w:p w14:paraId="1FD2D532" w14:textId="77777777" w:rsidR="005671B3" w:rsidRDefault="005671B3">
      <w:pPr>
        <w:widowControl/>
        <w:rPr>
          <w:rFonts w:cs="Arial"/>
          <w:b/>
          <w:lang w:eastAsia="en-GB"/>
        </w:rPr>
      </w:pPr>
      <w:r>
        <w:rPr>
          <w:rFonts w:cs="Arial"/>
          <w:b/>
          <w:lang w:eastAsia="en-GB"/>
        </w:rPr>
        <w:br w:type="page"/>
      </w:r>
    </w:p>
    <w:p w14:paraId="041AC373" w14:textId="3A9C78CB" w:rsidR="00EE05C3" w:rsidRDefault="00EE05C3">
      <w:pPr>
        <w:rPr>
          <w:rFonts w:cs="Arial"/>
          <w:b/>
          <w:lang w:eastAsia="en-GB"/>
        </w:rPr>
      </w:pPr>
      <w:r>
        <w:rPr>
          <w:rFonts w:cs="Arial"/>
          <w:b/>
          <w:lang w:eastAsia="en-GB"/>
        </w:rPr>
        <w:lastRenderedPageBreak/>
        <w:t>Hinweise an die Redaktion:</w:t>
      </w:r>
    </w:p>
    <w:p w14:paraId="11C8BC24" w14:textId="77777777" w:rsidR="00EE05C3" w:rsidRDefault="00EE05C3">
      <w:pPr>
        <w:rPr>
          <w:rFonts w:cs="Arial"/>
          <w:lang w:eastAsia="en-GB"/>
        </w:rPr>
      </w:pPr>
    </w:p>
    <w:p w14:paraId="5CE66EBE" w14:textId="77777777" w:rsidR="00EE05C3" w:rsidRDefault="00EE05C3">
      <w:pPr>
        <w:rPr>
          <w:rFonts w:cs="Arial"/>
          <w:lang w:eastAsia="en-GB"/>
        </w:rPr>
      </w:pPr>
      <w:r>
        <w:rPr>
          <w:rFonts w:cs="Arial"/>
          <w:lang w:eastAsia="en-GB"/>
        </w:rPr>
        <w:t>Im Falle weiterer Rückfragen kontaktieren Sie bitte:</w:t>
      </w:r>
    </w:p>
    <w:p w14:paraId="0F335BAC" w14:textId="77777777" w:rsidR="00EE05C3" w:rsidRDefault="00EE05C3">
      <w:pPr>
        <w:rPr>
          <w:rFonts w:cs="Arial"/>
          <w:lang w:eastAsia="en-GB"/>
        </w:rPr>
      </w:pPr>
      <w:r>
        <w:rPr>
          <w:rFonts w:cs="Arial"/>
          <w:lang w:eastAsia="en-GB"/>
        </w:rPr>
        <w:t>Nigel May</w:t>
      </w:r>
    </w:p>
    <w:p w14:paraId="4050977F" w14:textId="77777777" w:rsidR="00EE05C3" w:rsidRDefault="00EE05C3">
      <w:pPr>
        <w:rPr>
          <w:rFonts w:cs="Arial"/>
          <w:lang w:eastAsia="en-GB"/>
        </w:rPr>
      </w:pPr>
      <w:proofErr w:type="spellStart"/>
      <w:r>
        <w:rPr>
          <w:rFonts w:cs="Arial"/>
          <w:lang w:eastAsia="en-GB"/>
        </w:rPr>
        <w:t>Parkfield</w:t>
      </w:r>
      <w:proofErr w:type="spellEnd"/>
      <w:r>
        <w:rPr>
          <w:rFonts w:cs="Arial"/>
          <w:lang w:eastAsia="en-GB"/>
        </w:rPr>
        <w:t xml:space="preserve"> Communications Limited</w:t>
      </w:r>
    </w:p>
    <w:p w14:paraId="6ED0BDF3" w14:textId="77777777" w:rsidR="00EE05C3" w:rsidRDefault="00EE05C3">
      <w:pPr>
        <w:rPr>
          <w:rFonts w:cs="Arial"/>
          <w:lang w:eastAsia="en-GB"/>
        </w:rPr>
      </w:pPr>
      <w:proofErr w:type="spellStart"/>
      <w:r>
        <w:rPr>
          <w:rFonts w:cs="Arial"/>
          <w:lang w:eastAsia="en-GB"/>
        </w:rPr>
        <w:t>Parkfield</w:t>
      </w:r>
      <w:proofErr w:type="spellEnd"/>
      <w:r>
        <w:rPr>
          <w:rFonts w:cs="Arial"/>
          <w:lang w:eastAsia="en-GB"/>
        </w:rPr>
        <w:t xml:space="preserve"> House</w:t>
      </w:r>
    </w:p>
    <w:p w14:paraId="5913F2CF" w14:textId="77777777" w:rsidR="00EE05C3" w:rsidRDefault="00EE05C3">
      <w:pPr>
        <w:rPr>
          <w:rFonts w:cs="Arial"/>
          <w:lang w:eastAsia="en-GB"/>
        </w:rPr>
      </w:pPr>
      <w:proofErr w:type="spellStart"/>
      <w:r>
        <w:rPr>
          <w:rFonts w:cs="Arial"/>
          <w:lang w:eastAsia="en-GB"/>
        </w:rPr>
        <w:t>Damerham</w:t>
      </w:r>
      <w:proofErr w:type="spellEnd"/>
    </w:p>
    <w:p w14:paraId="6D56DFD0" w14:textId="77777777" w:rsidR="00EE05C3" w:rsidRDefault="00EE05C3">
      <w:pPr>
        <w:rPr>
          <w:rFonts w:cs="Arial"/>
          <w:lang w:eastAsia="en-GB"/>
        </w:rPr>
      </w:pPr>
      <w:r>
        <w:rPr>
          <w:rFonts w:cs="Arial"/>
          <w:lang w:eastAsia="en-GB"/>
        </w:rPr>
        <w:t>SP6 3HQ</w:t>
      </w:r>
    </w:p>
    <w:p w14:paraId="38D52EFE" w14:textId="77777777" w:rsidR="00EE05C3" w:rsidRDefault="00EE05C3">
      <w:pPr>
        <w:rPr>
          <w:rFonts w:cs="Arial"/>
          <w:lang w:eastAsia="en-GB"/>
        </w:rPr>
      </w:pPr>
      <w:r>
        <w:rPr>
          <w:rFonts w:cs="Arial"/>
          <w:lang w:eastAsia="en-GB"/>
        </w:rPr>
        <w:t>Großbritannien</w:t>
      </w:r>
    </w:p>
    <w:p w14:paraId="657886A3" w14:textId="77777777" w:rsidR="00EE05C3" w:rsidRDefault="00EE05C3">
      <w:pPr>
        <w:rPr>
          <w:rFonts w:cs="Arial"/>
          <w:lang w:eastAsia="en-GB"/>
        </w:rPr>
      </w:pPr>
      <w:r>
        <w:rPr>
          <w:rFonts w:cs="Arial"/>
          <w:lang w:eastAsia="en-GB"/>
        </w:rPr>
        <w:t>Tel: + 44 (0)1725 518321</w:t>
      </w:r>
    </w:p>
    <w:p w14:paraId="5BD1F62D" w14:textId="77777777" w:rsidR="00EE05C3" w:rsidRDefault="00EE05C3">
      <w:pPr>
        <w:rPr>
          <w:rFonts w:cs="Arial"/>
          <w:lang w:eastAsia="en-GB"/>
        </w:rPr>
      </w:pPr>
      <w:hyperlink r:id="rId12" w:history="1">
        <w:r>
          <w:rPr>
            <w:rStyle w:val="Hyperlink"/>
            <w:rFonts w:cs="Arial"/>
            <w:lang w:eastAsia="en-GB"/>
          </w:rPr>
          <w:t>nigel.may@parkfield.co.uk</w:t>
        </w:r>
      </w:hyperlink>
      <w:r>
        <w:rPr>
          <w:rFonts w:cs="Arial"/>
          <w:lang w:eastAsia="en-GB"/>
        </w:rPr>
        <w:t xml:space="preserve"> </w:t>
      </w:r>
    </w:p>
    <w:p w14:paraId="20DE09D2" w14:textId="77777777" w:rsidR="00EE05C3" w:rsidRDefault="00EE05C3">
      <w:pPr>
        <w:rPr>
          <w:rFonts w:cs="Arial"/>
          <w:lang w:eastAsia="en-GB"/>
        </w:rPr>
      </w:pPr>
      <w:hyperlink r:id="rId13" w:history="1">
        <w:r>
          <w:rPr>
            <w:rStyle w:val="Hyperlink"/>
            <w:rFonts w:cs="Arial"/>
            <w:lang w:eastAsia="en-GB"/>
          </w:rPr>
          <w:t>parkfield.co.uk</w:t>
        </w:r>
      </w:hyperlink>
      <w:r>
        <w:rPr>
          <w:rFonts w:cs="Arial"/>
          <w:lang w:eastAsia="en-GB"/>
        </w:rPr>
        <w:t xml:space="preserve"> </w:t>
      </w:r>
    </w:p>
    <w:p w14:paraId="012B7F3B" w14:textId="77777777" w:rsidR="00EE05C3" w:rsidRDefault="00EE05C3">
      <w:pPr>
        <w:rPr>
          <w:rFonts w:cs="Arial"/>
          <w:lang w:eastAsia="en-GB"/>
        </w:rPr>
      </w:pPr>
      <w:r>
        <w:rPr>
          <w:rFonts w:cs="Arial"/>
          <w:lang w:eastAsia="en-GB"/>
        </w:rPr>
        <w:br/>
        <w:t xml:space="preserve">E2S ist der weltweit größte unabhängige Hersteller von Alarmsignalgeräten. Mit Sitz in West-London, England, konzipiert und fertigt das Unternehmen eine umfassende Auswahl an </w:t>
      </w:r>
      <w:r>
        <w:t xml:space="preserve">akustischen- und optischen Alarmsignalgeräten für Ex Gefahrenzonen, Industrieanlagen und Sirenen zur großflächigen Alarmierung. </w:t>
      </w:r>
      <w:r>
        <w:rPr>
          <w:rFonts w:cs="Arial"/>
          <w:lang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14:paraId="7CBCA7E9" w14:textId="77777777" w:rsidR="00EE05C3" w:rsidRDefault="00EE05C3">
      <w:pPr>
        <w:rPr>
          <w:rFonts w:cs="Arial"/>
          <w:lang w:eastAsia="en-GB"/>
        </w:rPr>
      </w:pPr>
    </w:p>
    <w:p w14:paraId="6C829FA9" w14:textId="77777777" w:rsidR="00EE05C3" w:rsidRDefault="00EE05C3">
      <w:pPr>
        <w:rPr>
          <w:rFonts w:cs="Arial"/>
          <w:lang w:eastAsia="en-GB"/>
        </w:rPr>
      </w:pPr>
      <w:r>
        <w:rPr>
          <w:rFonts w:cs="Arial"/>
          <w:lang w:eastAsia="en-GB"/>
        </w:rPr>
        <w:t xml:space="preserve">E2S </w:t>
      </w:r>
      <w:proofErr w:type="spellStart"/>
      <w:r>
        <w:rPr>
          <w:rFonts w:cs="Arial"/>
          <w:lang w:eastAsia="en-GB"/>
        </w:rPr>
        <w:t>Warning</w:t>
      </w:r>
      <w:proofErr w:type="spellEnd"/>
      <w:r>
        <w:rPr>
          <w:rFonts w:cs="Arial"/>
          <w:lang w:eastAsia="en-GB"/>
        </w:rPr>
        <w:t xml:space="preserve"> Signals</w:t>
      </w:r>
    </w:p>
    <w:p w14:paraId="6A341219" w14:textId="77777777" w:rsidR="00EE05C3" w:rsidRDefault="00EE05C3">
      <w:pPr>
        <w:rPr>
          <w:rFonts w:cs="Arial"/>
          <w:lang w:eastAsia="en-GB"/>
        </w:rPr>
      </w:pPr>
      <w:r>
        <w:rPr>
          <w:rFonts w:cs="Arial"/>
          <w:lang w:eastAsia="en-GB"/>
        </w:rPr>
        <w:t>Impress House</w:t>
      </w:r>
    </w:p>
    <w:p w14:paraId="6AA74516" w14:textId="77777777" w:rsidR="00EE05C3" w:rsidRDefault="00EE05C3">
      <w:pPr>
        <w:rPr>
          <w:rFonts w:cs="Arial"/>
          <w:lang w:eastAsia="en-GB"/>
        </w:rPr>
      </w:pPr>
      <w:r>
        <w:rPr>
          <w:rFonts w:cs="Arial"/>
          <w:lang w:eastAsia="en-GB"/>
        </w:rPr>
        <w:t>Mansell Road</w:t>
      </w:r>
    </w:p>
    <w:p w14:paraId="2E124E6F" w14:textId="77777777" w:rsidR="00EE05C3" w:rsidRDefault="00EE05C3">
      <w:pPr>
        <w:rPr>
          <w:rFonts w:cs="Arial"/>
          <w:lang w:eastAsia="en-GB"/>
        </w:rPr>
      </w:pPr>
      <w:r>
        <w:rPr>
          <w:rFonts w:cs="Arial"/>
          <w:lang w:eastAsia="en-GB"/>
        </w:rPr>
        <w:t>London</w:t>
      </w:r>
    </w:p>
    <w:p w14:paraId="0F57D251" w14:textId="77777777" w:rsidR="00EE05C3" w:rsidRDefault="00EE05C3">
      <w:pPr>
        <w:rPr>
          <w:rFonts w:cs="Arial"/>
          <w:lang w:eastAsia="en-GB"/>
        </w:rPr>
      </w:pPr>
      <w:r>
        <w:rPr>
          <w:rFonts w:cs="Arial"/>
          <w:lang w:eastAsia="en-GB"/>
        </w:rPr>
        <w:t>W3 7QH</w:t>
      </w:r>
    </w:p>
    <w:p w14:paraId="372C26AC" w14:textId="77777777" w:rsidR="00EE05C3" w:rsidRDefault="00EE05C3">
      <w:pPr>
        <w:rPr>
          <w:rFonts w:cs="Arial"/>
          <w:lang w:eastAsia="en-GB"/>
        </w:rPr>
      </w:pPr>
      <w:r>
        <w:rPr>
          <w:rFonts w:cs="Arial"/>
          <w:lang w:eastAsia="en-GB"/>
        </w:rPr>
        <w:t>Großbritannien</w:t>
      </w:r>
    </w:p>
    <w:p w14:paraId="33D465A2" w14:textId="77777777" w:rsidR="00EE05C3" w:rsidRDefault="00EE05C3">
      <w:pPr>
        <w:rPr>
          <w:rFonts w:cs="Arial"/>
          <w:lang w:eastAsia="en-GB"/>
        </w:rPr>
      </w:pPr>
      <w:r>
        <w:rPr>
          <w:rFonts w:cs="Arial"/>
          <w:lang w:eastAsia="en-GB"/>
        </w:rPr>
        <w:t>Tel: + 44 (0)20 8743 8880</w:t>
      </w:r>
    </w:p>
    <w:p w14:paraId="764BC6D3" w14:textId="77777777" w:rsidR="00EE05C3" w:rsidRDefault="00EE05C3">
      <w:pPr>
        <w:rPr>
          <w:rFonts w:cs="Arial"/>
          <w:lang w:val="pt-BR" w:eastAsia="en-GB"/>
        </w:rPr>
      </w:pPr>
      <w:r>
        <w:rPr>
          <w:rFonts w:cs="Arial"/>
          <w:lang w:val="pt-BR" w:eastAsia="en-GB"/>
        </w:rPr>
        <w:t>Fax: + 44 (0)20 8740 4200</w:t>
      </w:r>
    </w:p>
    <w:p w14:paraId="541777B9" w14:textId="77777777" w:rsidR="00EE05C3" w:rsidRDefault="00EE05C3">
      <w:pPr>
        <w:rPr>
          <w:rFonts w:cs="Arial"/>
          <w:lang w:val="pt-BR" w:eastAsia="en-GB"/>
        </w:rPr>
      </w:pPr>
      <w:hyperlink r:id="rId14" w:history="1">
        <w:r>
          <w:rPr>
            <w:rStyle w:val="Hyperlink"/>
            <w:rFonts w:cs="Arial"/>
            <w:lang w:val="pt-BR" w:eastAsia="en-GB"/>
          </w:rPr>
          <w:t>sales@e2s.com</w:t>
        </w:r>
      </w:hyperlink>
      <w:r>
        <w:rPr>
          <w:rFonts w:cs="Arial"/>
          <w:lang w:val="pt-BR" w:eastAsia="en-GB"/>
        </w:rPr>
        <w:t xml:space="preserve"> </w:t>
      </w:r>
    </w:p>
    <w:p w14:paraId="2358E3C7" w14:textId="77777777" w:rsidR="00EE05C3" w:rsidRDefault="00EE05C3">
      <w:pPr>
        <w:tabs>
          <w:tab w:val="left" w:pos="851"/>
          <w:tab w:val="right" w:pos="9072"/>
        </w:tabs>
        <w:rPr>
          <w:lang w:val="pt-BR"/>
        </w:rPr>
      </w:pPr>
      <w:hyperlink r:id="rId15" w:history="1">
        <w:r>
          <w:rPr>
            <w:rStyle w:val="Hyperlink"/>
            <w:rFonts w:cs="Arial"/>
            <w:lang w:val="pt-BR" w:eastAsia="en-GB"/>
          </w:rPr>
          <w:t>e2s.com</w:t>
        </w:r>
      </w:hyperlink>
    </w:p>
    <w:p w14:paraId="24270E87" w14:textId="77777777" w:rsidR="00EE05C3" w:rsidRDefault="00EE05C3">
      <w:pPr>
        <w:tabs>
          <w:tab w:val="left" w:pos="851"/>
          <w:tab w:val="right" w:pos="9072"/>
        </w:tabs>
        <w:rPr>
          <w:lang w:val="pt-BR"/>
        </w:rPr>
      </w:pPr>
    </w:p>
    <w:p w14:paraId="1BE26453" w14:textId="09652497" w:rsidR="000F1E82" w:rsidRPr="005A7F7B" w:rsidRDefault="000F1E82" w:rsidP="005A7F7B">
      <w:pPr>
        <w:tabs>
          <w:tab w:val="left" w:pos="851"/>
          <w:tab w:val="right" w:pos="9072"/>
        </w:tabs>
        <w:rPr>
          <w:b/>
        </w:rPr>
      </w:pPr>
    </w:p>
    <w:sectPr w:rsidR="000F1E82" w:rsidRPr="005A7F7B">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A6E11" w14:textId="77777777" w:rsidR="00CA700F" w:rsidRDefault="00CA700F" w:rsidP="00FA5023">
      <w:r>
        <w:separator/>
      </w:r>
    </w:p>
  </w:endnote>
  <w:endnote w:type="continuationSeparator" w:id="0">
    <w:p w14:paraId="5E83DF97" w14:textId="77777777" w:rsidR="00CA700F" w:rsidRDefault="00CA700F" w:rsidP="00FA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A3B04" w14:textId="77777777" w:rsidR="00CA700F" w:rsidRDefault="00CA700F" w:rsidP="00FA5023">
      <w:r>
        <w:separator/>
      </w:r>
    </w:p>
  </w:footnote>
  <w:footnote w:type="continuationSeparator" w:id="0">
    <w:p w14:paraId="4C08DF59" w14:textId="77777777" w:rsidR="00CA700F" w:rsidRDefault="00CA700F" w:rsidP="00FA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7B"/>
    <w:rsid w:val="000D6B4F"/>
    <w:rsid w:val="000F1E82"/>
    <w:rsid w:val="00191A7D"/>
    <w:rsid w:val="00307114"/>
    <w:rsid w:val="003454B8"/>
    <w:rsid w:val="00395EAE"/>
    <w:rsid w:val="004D2D97"/>
    <w:rsid w:val="005671B3"/>
    <w:rsid w:val="005A7F7B"/>
    <w:rsid w:val="005C7570"/>
    <w:rsid w:val="005D76E8"/>
    <w:rsid w:val="00621B00"/>
    <w:rsid w:val="00671D3E"/>
    <w:rsid w:val="00685CA5"/>
    <w:rsid w:val="006E1D88"/>
    <w:rsid w:val="006F5E02"/>
    <w:rsid w:val="006F6DBE"/>
    <w:rsid w:val="007F3317"/>
    <w:rsid w:val="008A3F32"/>
    <w:rsid w:val="008F5344"/>
    <w:rsid w:val="0090358B"/>
    <w:rsid w:val="009441FD"/>
    <w:rsid w:val="0095155F"/>
    <w:rsid w:val="009B3D87"/>
    <w:rsid w:val="00AA3069"/>
    <w:rsid w:val="00AE0D63"/>
    <w:rsid w:val="00B6646A"/>
    <w:rsid w:val="00B74F70"/>
    <w:rsid w:val="00CA700F"/>
    <w:rsid w:val="00D642D0"/>
    <w:rsid w:val="00D75929"/>
    <w:rsid w:val="00E03718"/>
    <w:rsid w:val="00EE05C3"/>
    <w:rsid w:val="00FA5023"/>
    <w:rsid w:val="00FD70BF"/>
    <w:rsid w:val="00FF63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6658"/>
  <w14:defaultImageDpi w14:val="330"/>
  <w15:chartTrackingRefBased/>
  <w15:docId w15:val="{7D83259C-2E21-4EEF-AA42-BAF34615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snapToGrid w:val="0"/>
        <w:kern w:val="2"/>
        <w:sz w:val="22"/>
        <w:lang w:val="de-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58B"/>
    <w:rPr>
      <w:color w:val="0000FF" w:themeColor="hyperlink"/>
      <w:u w:val="single"/>
    </w:rPr>
  </w:style>
  <w:style w:type="character" w:styleId="UnresolvedMention">
    <w:name w:val="Unresolved Mention"/>
    <w:basedOn w:val="DefaultParagraphFont"/>
    <w:uiPriority w:val="99"/>
    <w:semiHidden/>
    <w:unhideWhenUsed/>
    <w:rsid w:val="0090358B"/>
    <w:rPr>
      <w:color w:val="605E5C"/>
      <w:shd w:val="clear" w:color="auto" w:fill="E1DFDD"/>
    </w:rPr>
  </w:style>
  <w:style w:type="character" w:styleId="FollowedHyperlink">
    <w:name w:val="FollowedHyperlink"/>
    <w:basedOn w:val="DefaultParagraphFont"/>
    <w:uiPriority w:val="99"/>
    <w:semiHidden/>
    <w:unhideWhenUsed/>
    <w:rsid w:val="006E1D88"/>
    <w:rPr>
      <w:color w:val="800080" w:themeColor="followedHyperlink"/>
      <w:u w:val="single"/>
    </w:rPr>
  </w:style>
  <w:style w:type="paragraph" w:styleId="Header">
    <w:name w:val="header"/>
    <w:basedOn w:val="Normal"/>
    <w:link w:val="HeaderChar"/>
    <w:uiPriority w:val="99"/>
    <w:unhideWhenUsed/>
    <w:rsid w:val="00FA5023"/>
    <w:pPr>
      <w:tabs>
        <w:tab w:val="center" w:pos="4513"/>
        <w:tab w:val="right" w:pos="9026"/>
      </w:tabs>
    </w:pPr>
  </w:style>
  <w:style w:type="character" w:customStyle="1" w:styleId="HeaderChar">
    <w:name w:val="Header Char"/>
    <w:basedOn w:val="DefaultParagraphFont"/>
    <w:link w:val="Header"/>
    <w:uiPriority w:val="99"/>
    <w:rsid w:val="00FA5023"/>
  </w:style>
  <w:style w:type="paragraph" w:styleId="Footer">
    <w:name w:val="footer"/>
    <w:basedOn w:val="Normal"/>
    <w:link w:val="FooterChar"/>
    <w:uiPriority w:val="99"/>
    <w:unhideWhenUsed/>
    <w:rsid w:val="00FA5023"/>
    <w:pPr>
      <w:tabs>
        <w:tab w:val="center" w:pos="4513"/>
        <w:tab w:val="right" w:pos="9026"/>
      </w:tabs>
    </w:pPr>
  </w:style>
  <w:style w:type="character" w:customStyle="1" w:styleId="FooterChar">
    <w:name w:val="Footer Char"/>
    <w:basedOn w:val="DefaultParagraphFont"/>
    <w:link w:val="Footer"/>
    <w:uiPriority w:val="99"/>
    <w:rsid w:val="00FA5023"/>
  </w:style>
  <w:style w:type="character" w:customStyle="1" w:styleId="TitleChar">
    <w:name w:val="Title Char"/>
    <w:basedOn w:val="DefaultParagraphFont"/>
    <w:link w:val="Title"/>
    <w:qFormat/>
    <w:rsid w:val="00EE05C3"/>
    <w:rPr>
      <w:rFonts w:ascii="Helvetica" w:eastAsia="Times New Roman" w:hAnsi="Helvetica"/>
      <w:b/>
      <w:bCs/>
      <w:szCs w:val="24"/>
    </w:rPr>
  </w:style>
  <w:style w:type="character" w:customStyle="1" w:styleId="shorttext">
    <w:name w:val="short_text"/>
    <w:basedOn w:val="DefaultParagraphFont"/>
    <w:qFormat/>
    <w:rsid w:val="00EE05C3"/>
  </w:style>
  <w:style w:type="character" w:customStyle="1" w:styleId="hps">
    <w:name w:val="hps"/>
    <w:basedOn w:val="DefaultParagraphFont"/>
    <w:qFormat/>
    <w:rsid w:val="00EE05C3"/>
  </w:style>
  <w:style w:type="character" w:customStyle="1" w:styleId="PlainTextChar">
    <w:name w:val="Plain Text Char"/>
    <w:basedOn w:val="DefaultParagraphFont"/>
    <w:link w:val="PlainText"/>
    <w:uiPriority w:val="99"/>
    <w:semiHidden/>
    <w:qFormat/>
    <w:rsid w:val="00EE05C3"/>
    <w:rPr>
      <w:szCs w:val="21"/>
    </w:rPr>
  </w:style>
  <w:style w:type="paragraph" w:styleId="Title">
    <w:name w:val="Title"/>
    <w:basedOn w:val="Normal"/>
    <w:link w:val="TitleChar"/>
    <w:qFormat/>
    <w:rsid w:val="00EE05C3"/>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szCs w:val="24"/>
    </w:rPr>
  </w:style>
  <w:style w:type="character" w:customStyle="1" w:styleId="TitleChar1">
    <w:name w:val="Title Char1"/>
    <w:basedOn w:val="DefaultParagraphFont"/>
    <w:uiPriority w:val="10"/>
    <w:rsid w:val="00EE05C3"/>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qFormat/>
    <w:rsid w:val="00EE05C3"/>
    <w:pPr>
      <w:widowControl/>
    </w:pPr>
    <w:rPr>
      <w:szCs w:val="21"/>
    </w:rPr>
  </w:style>
  <w:style w:type="character" w:customStyle="1" w:styleId="PlainTextChar1">
    <w:name w:val="Plain Text Char1"/>
    <w:basedOn w:val="DefaultParagraphFont"/>
    <w:uiPriority w:val="99"/>
    <w:semiHidden/>
    <w:rsid w:val="00EE05C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s://www.parkfield.co.uk/e2s/h1-de.docx" TargetMode="External"/><Relationship Id="rId12" Type="http://schemas.openxmlformats.org/officeDocument/2006/relationships/hyperlink" Target="mailto:nigel.may@parkfield.co.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arkfield.co.uk/e2s/h1-print.jpg" TargetMode="External"/><Relationship Id="rId11" Type="http://schemas.openxmlformats.org/officeDocument/2006/relationships/hyperlink" Target="https://www.e2s.com/system/1/product_assets/assets/000/015/745/15745/17d941e01/original/Technical_Bulletin_H1.pdf" TargetMode="External"/><Relationship Id="rId5" Type="http://schemas.openxmlformats.org/officeDocument/2006/relationships/endnotes" Target="endnotes.xml"/><Relationship Id="rId15" Type="http://schemas.openxmlformats.org/officeDocument/2006/relationships/hyperlink" Target="http://www.e2s.com" TargetMode="External"/><Relationship Id="rId10" Type="http://schemas.openxmlformats.org/officeDocument/2006/relationships/hyperlink" Target="https://www.e2s.com/products/hazardous-area/type/detectors" TargetMode="External"/><Relationship Id="rId4" Type="http://schemas.openxmlformats.org/officeDocument/2006/relationships/footnotes" Target="footnotes.xml"/><Relationship Id="rId9" Type="http://schemas.openxmlformats.org/officeDocument/2006/relationships/hyperlink" Target="https://www.e2s.com/products/hazardous-area/type/detectors" TargetMode="External"/><Relationship Id="rId14" Type="http://schemas.openxmlformats.org/officeDocument/2006/relationships/hyperlink" Target="mailto:sales@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2024-10-09T10:09:00Z</dcterms:created>
  <dcterms:modified xsi:type="dcterms:W3CDTF">2024-10-09T10:09:00Z</dcterms:modified>
</cp:coreProperties>
</file>