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D2F1" w14:textId="77777777" w:rsidR="008F34A1" w:rsidRDefault="008F34A1">
      <w:pPr>
        <w:tabs>
          <w:tab w:val="left" w:pos="851"/>
          <w:tab w:val="right" w:pos="9072"/>
        </w:tabs>
        <w:rPr>
          <w:rFonts w:cstheme="minorHAnsi"/>
          <w:bCs/>
          <w:color w:val="C00000"/>
          <w:sz w:val="52"/>
          <w:szCs w:val="52"/>
        </w:rPr>
      </w:pPr>
      <w:r>
        <w:rPr>
          <w:rFonts w:cstheme="minorHAnsi"/>
          <w:bCs/>
          <w:color w:val="C00000"/>
          <w:sz w:val="50"/>
          <w:szCs w:val="50"/>
        </w:rPr>
        <w:t>Información para la prensa</w:t>
      </w:r>
    </w:p>
    <w:p w14:paraId="070B296B" w14:textId="67F6BC12" w:rsidR="008F34A1" w:rsidRDefault="008F34A1">
      <w:pPr>
        <w:tabs>
          <w:tab w:val="left" w:pos="851"/>
          <w:tab w:val="right" w:pos="9072"/>
        </w:tabs>
        <w:rPr>
          <w:rFonts w:cstheme="minorHAnsi"/>
          <w:b/>
          <w:bCs/>
        </w:rPr>
      </w:pPr>
      <w:r>
        <w:rPr>
          <w:rFonts w:eastAsia="Calibri" w:cs="Calibri"/>
          <w:b/>
          <w:bCs/>
        </w:rPr>
        <w:t>Publicado</w:t>
      </w:r>
      <w:r w:rsidR="00BC1820">
        <w:rPr>
          <w:rFonts w:eastAsia="Calibri" w:cs="Calibri"/>
          <w:b/>
          <w:bCs/>
        </w:rPr>
        <w:t xml:space="preserve"> 9 de octubre de 2024</w:t>
      </w:r>
    </w:p>
    <w:p w14:paraId="52409462" w14:textId="77777777" w:rsidR="008F34A1" w:rsidRDefault="008F34A1">
      <w:pPr>
        <w:tabs>
          <w:tab w:val="left" w:pos="851"/>
          <w:tab w:val="right" w:pos="9072"/>
        </w:tabs>
        <w:rPr>
          <w:rFonts w:cstheme="minorHAnsi"/>
          <w:bCs/>
        </w:rPr>
      </w:pPr>
    </w:p>
    <w:p w14:paraId="12895B61" w14:textId="67FA50D3" w:rsidR="008F34A1" w:rsidRDefault="008F34A1">
      <w:pPr>
        <w:tabs>
          <w:tab w:val="left" w:pos="851"/>
          <w:tab w:val="right" w:pos="9072"/>
        </w:tabs>
      </w:pPr>
      <w:r>
        <w:rPr>
          <w:rFonts w:cstheme="minorHAnsi"/>
          <w:bCs/>
        </w:rPr>
        <w:t>Para descargar imagen para impresión de calidad 300dpi, visite</w:t>
      </w:r>
      <w:r>
        <w:rPr>
          <w:rFonts w:cstheme="minorHAnsi"/>
          <w:b/>
          <w:bCs/>
        </w:rPr>
        <w:t xml:space="preserve"> </w:t>
      </w:r>
      <w:hyperlink r:id="rId6">
        <w:r w:rsidR="00BC1820">
          <w:rPr>
            <w:rFonts w:cstheme="minorHAnsi"/>
            <w:bCs/>
            <w:color w:val="0000FF"/>
            <w:u w:val="single"/>
          </w:rPr>
          <w:t>parkfield.co.uk/e2s/h1-print.jpg</w:t>
        </w:r>
      </w:hyperlink>
    </w:p>
    <w:p w14:paraId="3A8361AB" w14:textId="77777777" w:rsidR="008F34A1" w:rsidRDefault="008F34A1">
      <w:pPr>
        <w:rPr>
          <w:rFonts w:cstheme="minorHAnsi"/>
          <w:color w:val="000000"/>
          <w:lang w:val="es-ES_tradnl"/>
        </w:rPr>
      </w:pPr>
    </w:p>
    <w:p w14:paraId="5D46B742" w14:textId="3CB5CEFC" w:rsidR="008F34A1" w:rsidRDefault="008F34A1">
      <w:r>
        <w:rPr>
          <w:rFonts w:cstheme="minorHAnsi"/>
          <w:color w:val="000000"/>
          <w:lang w:val="es-ES_tradnl"/>
        </w:rPr>
        <w:t xml:space="preserve">Para descargar un archivo Word del texto, vaya a </w:t>
      </w:r>
      <w:hyperlink r:id="rId7">
        <w:r w:rsidR="00BC1820">
          <w:rPr>
            <w:rFonts w:cstheme="minorHAnsi"/>
            <w:bCs/>
            <w:color w:val="0000FF"/>
            <w:u w:val="single"/>
          </w:rPr>
          <w:t>parkfield.co.uk/e2s/h1-es.docx</w:t>
        </w:r>
      </w:hyperlink>
    </w:p>
    <w:p w14:paraId="7CF14C85" w14:textId="3FE1F47D" w:rsidR="008F34A1" w:rsidRDefault="008F34A1">
      <w:pPr>
        <w:tabs>
          <w:tab w:val="left" w:pos="0"/>
          <w:tab w:val="left" w:pos="851"/>
          <w:tab w:val="right" w:pos="9064"/>
        </w:tabs>
      </w:pPr>
      <w:r>
        <w:rPr>
          <w:rFonts w:eastAsia="Calibri" w:cstheme="minorHAnsi"/>
          <w:color w:val="000000" w:themeColor="text1"/>
          <w:lang w:eastAsia="en-GB"/>
        </w:rPr>
        <w:br/>
        <w:t>Para obtener más información visite la página:</w:t>
      </w:r>
      <w:r>
        <w:rPr>
          <w:rFonts w:eastAsia="Calibri" w:cstheme="minorHAnsi"/>
          <w:color w:val="FF0000"/>
          <w:lang w:eastAsia="en-GB"/>
        </w:rPr>
        <w:t xml:space="preserve">  </w:t>
      </w:r>
      <w:hyperlink r:id="rId8" w:history="1">
        <w:r>
          <w:rPr>
            <w:rStyle w:val="Hyperlink"/>
            <w:rFonts w:eastAsia="Calibri" w:cstheme="minorHAnsi"/>
            <w:lang w:eastAsia="en-GB"/>
          </w:rPr>
          <w:t>parkfield.co.uk/e2s</w:t>
        </w:r>
      </w:hyperlink>
      <w:r>
        <w:rPr>
          <w:rFonts w:eastAsia="Calibri" w:cstheme="minorHAnsi"/>
          <w:color w:val="FF0000"/>
          <w:lang w:eastAsia="en-GB"/>
        </w:rPr>
        <w:t xml:space="preserve"> </w:t>
      </w:r>
      <w:r>
        <w:rPr>
          <w:rFonts w:eastAsia="Calibri" w:cstheme="minorHAnsi"/>
          <w:color w:val="FF0000"/>
          <w:lang w:eastAsia="en-GB"/>
        </w:rPr>
        <w:br/>
      </w:r>
    </w:p>
    <w:p w14:paraId="495A5D4C" w14:textId="0E562834" w:rsidR="005A7F7B" w:rsidRDefault="005A7F7B" w:rsidP="005A7F7B">
      <w:pPr>
        <w:tabs>
          <w:tab w:val="left" w:pos="851"/>
          <w:tab w:val="right" w:pos="9072"/>
        </w:tabs>
        <w:rPr>
          <w:b/>
        </w:rPr>
      </w:pPr>
      <w:r>
        <w:rPr>
          <w:b/>
          <w:lang w:bidi="es-ES"/>
        </w:rPr>
        <w:t>E2S lanza su nueva gama H1 de detectores de calor con compensación de velocidad para zonas peligrosas</w:t>
      </w:r>
    </w:p>
    <w:p w14:paraId="3EA46F4B" w14:textId="77777777" w:rsidR="005A7F7B" w:rsidRDefault="005A7F7B" w:rsidP="005A7F7B">
      <w:pPr>
        <w:tabs>
          <w:tab w:val="left" w:pos="851"/>
          <w:tab w:val="right" w:pos="9072"/>
        </w:tabs>
        <w:rPr>
          <w:b/>
        </w:rPr>
      </w:pPr>
    </w:p>
    <w:p w14:paraId="29D69F15" w14:textId="726A6A4C" w:rsidR="006E1D88" w:rsidRDefault="0090358B" w:rsidP="0090358B">
      <w:pPr>
        <w:tabs>
          <w:tab w:val="left" w:pos="851"/>
          <w:tab w:val="right" w:pos="9072"/>
        </w:tabs>
      </w:pPr>
      <w:r w:rsidRPr="0090358B">
        <w:rPr>
          <w:lang w:bidi="es-ES"/>
        </w:rPr>
        <w:t xml:space="preserve">E2S </w:t>
      </w:r>
      <w:proofErr w:type="spellStart"/>
      <w:r w:rsidRPr="0090358B">
        <w:rPr>
          <w:lang w:bidi="es-ES"/>
        </w:rPr>
        <w:t>Warning</w:t>
      </w:r>
      <w:proofErr w:type="spellEnd"/>
      <w:r w:rsidRPr="0090358B">
        <w:rPr>
          <w:lang w:bidi="es-ES"/>
        </w:rPr>
        <w:t xml:space="preserve"> </w:t>
      </w:r>
      <w:proofErr w:type="spellStart"/>
      <w:r w:rsidRPr="0090358B">
        <w:rPr>
          <w:lang w:bidi="es-ES"/>
        </w:rPr>
        <w:t>Signals</w:t>
      </w:r>
      <w:proofErr w:type="spellEnd"/>
      <w:r w:rsidRPr="0090358B">
        <w:rPr>
          <w:lang w:bidi="es-ES"/>
        </w:rPr>
        <w:t xml:space="preserve"> ha presentado su nueva gama </w:t>
      </w:r>
      <w:hyperlink r:id="rId9" w:tgtFrame="_blank" w:history="1">
        <w:r w:rsidR="00D642D0">
          <w:rPr>
            <w:rStyle w:val="Hyperlink"/>
            <w:lang w:bidi="es-ES"/>
          </w:rPr>
          <w:t>H1 de detectores de calor</w:t>
        </w:r>
      </w:hyperlink>
      <w:r w:rsidRPr="0090358B">
        <w:rPr>
          <w:lang w:bidi="es-ES"/>
        </w:rPr>
        <w:t xml:space="preserve">. Esta nueva gama H1, homologada mundialmente según las normas UL, cUL, </w:t>
      </w:r>
      <w:proofErr w:type="spellStart"/>
      <w:r w:rsidRPr="0090358B">
        <w:rPr>
          <w:lang w:bidi="es-ES"/>
        </w:rPr>
        <w:t>IECEx</w:t>
      </w:r>
      <w:proofErr w:type="spellEnd"/>
      <w:r w:rsidRPr="0090358B">
        <w:rPr>
          <w:lang w:bidi="es-ES"/>
        </w:rPr>
        <w:t xml:space="preserve"> y ATEX con protección a prueba de explosiones, a prueba de llamas, de seguridad aumentada y de seguridad intrínseca, está disponible como parte de las familias D1x y D2x con carcasas de terminación de aluminio LM6 de grado marino y sin cobre, en la familia STEx con carcasas de acero inoxidable 316L y en la familia GNEx con carcasas de PRFV. La gama H1 contiene variantes Ex </w:t>
      </w:r>
      <w:proofErr w:type="spellStart"/>
      <w:r w:rsidRPr="0090358B">
        <w:rPr>
          <w:lang w:bidi="es-ES"/>
        </w:rPr>
        <w:t>db</w:t>
      </w:r>
      <w:proofErr w:type="spellEnd"/>
      <w:r w:rsidRPr="0090358B">
        <w:rPr>
          <w:lang w:bidi="es-ES"/>
        </w:rPr>
        <w:t xml:space="preserve"> a prueba de llamas, Ex </w:t>
      </w:r>
      <w:proofErr w:type="spellStart"/>
      <w:r w:rsidRPr="0090358B">
        <w:rPr>
          <w:lang w:bidi="es-ES"/>
        </w:rPr>
        <w:t>db</w:t>
      </w:r>
      <w:proofErr w:type="spellEnd"/>
      <w:r w:rsidRPr="0090358B">
        <w:rPr>
          <w:lang w:bidi="es-ES"/>
        </w:rPr>
        <w:t xml:space="preserve"> </w:t>
      </w:r>
      <w:proofErr w:type="spellStart"/>
      <w:r w:rsidRPr="0090358B">
        <w:rPr>
          <w:lang w:bidi="es-ES"/>
        </w:rPr>
        <w:t>eb</w:t>
      </w:r>
      <w:proofErr w:type="spellEnd"/>
      <w:r w:rsidRPr="0090358B">
        <w:rPr>
          <w:lang w:bidi="es-ES"/>
        </w:rPr>
        <w:t xml:space="preserve"> de seguridad aumentada y Ex </w:t>
      </w:r>
      <w:proofErr w:type="spellStart"/>
      <w:r w:rsidRPr="0090358B">
        <w:rPr>
          <w:lang w:bidi="es-ES"/>
        </w:rPr>
        <w:t>ia</w:t>
      </w:r>
      <w:proofErr w:type="spellEnd"/>
      <w:r w:rsidRPr="0090358B">
        <w:rPr>
          <w:lang w:bidi="es-ES"/>
        </w:rPr>
        <w:t xml:space="preserve"> de seguridad intrínseca homologadas para su uso en las zonas 0, 1, 2, 21, 22 y en las clases I/II de división 1 y división 2. Todas estas variantes están homologadas por las normas UL521 y CAN/ULC-S530 y cumplen la norma SIL2 según IEC61508 (2010). </w:t>
      </w:r>
    </w:p>
    <w:p w14:paraId="0FCFC5F4" w14:textId="77777777" w:rsidR="00E03718" w:rsidRDefault="00E03718" w:rsidP="0090358B">
      <w:pPr>
        <w:tabs>
          <w:tab w:val="left" w:pos="851"/>
          <w:tab w:val="right" w:pos="9072"/>
        </w:tabs>
      </w:pPr>
    </w:p>
    <w:p w14:paraId="4D32A3E8" w14:textId="67E05A1F" w:rsidR="00E03718" w:rsidRDefault="0090358B" w:rsidP="00D75929">
      <w:pPr>
        <w:tabs>
          <w:tab w:val="left" w:pos="851"/>
          <w:tab w:val="right" w:pos="9072"/>
        </w:tabs>
      </w:pPr>
      <w:r w:rsidRPr="0090358B">
        <w:rPr>
          <w:lang w:bidi="es-ES"/>
        </w:rPr>
        <w:t xml:space="preserve">Las robustas carcasas de terminación E2S se combinan con elementos detectores de calor como un conjunto completo homologado para crear una solución totalmente certificada para la detección de calor en zonas peligrosas. La fiable gama H1, utilizada principalmente para señalar condiciones de sobrecalentamiento o incendio, proporciona una detección de calor inicial en los sistemas automáticos de detección y extinción de incendios y gases. </w:t>
      </w:r>
    </w:p>
    <w:p w14:paraId="194D02C2" w14:textId="0EF621AF" w:rsidR="008F34A1" w:rsidRPr="008F34A1" w:rsidRDefault="00685CA5" w:rsidP="008F34A1">
      <w:pPr>
        <w:tabs>
          <w:tab w:val="left" w:pos="851"/>
          <w:tab w:val="right" w:pos="9072"/>
        </w:tabs>
        <w:rPr>
          <w:lang w:bidi="es-ES"/>
        </w:rPr>
      </w:pPr>
      <w:r>
        <w:rPr>
          <w:lang w:bidi="es-ES"/>
        </w:rPr>
        <w:br/>
        <w:t xml:space="preserve">Esta gama cuenta con elementos detectores de calor estándar con compensación de velocidad </w:t>
      </w:r>
      <w:proofErr w:type="spellStart"/>
      <w:r>
        <w:rPr>
          <w:lang w:bidi="es-ES"/>
        </w:rPr>
        <w:t>Detect</w:t>
      </w:r>
      <w:proofErr w:type="spellEnd"/>
      <w:r>
        <w:rPr>
          <w:lang w:bidi="es-ES"/>
        </w:rPr>
        <w:t>-A-</w:t>
      </w:r>
      <w:proofErr w:type="spellStart"/>
      <w:r>
        <w:rPr>
          <w:lang w:bidi="es-ES"/>
        </w:rPr>
        <w:t>Fire</w:t>
      </w:r>
      <w:proofErr w:type="spellEnd"/>
      <w:r>
        <w:rPr>
          <w:lang w:bidi="es-ES"/>
        </w:rPr>
        <w:t xml:space="preserve">® (D-A-F), carcasas de acero inoxidable y contactos herméticamente sellados, y está disponible para una amplia gama de temperaturas operativas. Todas las versiones tienen un sellado IP66/67 de tipo 4/4X/13/3R para los entornos más difíciles y hay disponible una cubierta protectora opcional para el elemento. Las variantes seleccionadas se pueden especificar con un LED para indicar una condición de alarma y también se puede instalar en fábrica una amplia gama de módulos direccionables. En la </w:t>
      </w:r>
      <w:hyperlink r:id="rId10" w:history="1">
        <w:r w:rsidRPr="00685CA5">
          <w:rPr>
            <w:rStyle w:val="Hyperlink"/>
            <w:lang w:bidi="es-ES"/>
          </w:rPr>
          <w:t>página web de E2S</w:t>
        </w:r>
      </w:hyperlink>
      <w:r>
        <w:rPr>
          <w:lang w:bidi="es-ES"/>
        </w:rPr>
        <w:t xml:space="preserve"> encontrará información detallada sobre las ventajas de los detectores de calor con compensación de velocidad E2S H1 y en el </w:t>
      </w:r>
      <w:hyperlink r:id="rId11" w:tgtFrame="_blank" w:history="1">
        <w:r w:rsidR="006F6DBE">
          <w:rPr>
            <w:rStyle w:val="Hyperlink"/>
            <w:lang w:bidi="es-ES"/>
          </w:rPr>
          <w:t>boletín técnico</w:t>
        </w:r>
      </w:hyperlink>
      <w:r>
        <w:rPr>
          <w:lang w:bidi="es-ES"/>
        </w:rPr>
        <w:t xml:space="preserve"> asociado podrá consultar las ventajas frente a los detectores tradicionales fijos o de velocidad de subida.</w:t>
      </w:r>
      <w:r>
        <w:rPr>
          <w:lang w:bidi="es-ES"/>
        </w:rPr>
        <w:br/>
      </w:r>
      <w:r>
        <w:rPr>
          <w:lang w:bidi="es-ES"/>
        </w:rPr>
        <w:br/>
      </w:r>
      <w:r w:rsidR="008F34A1" w:rsidRPr="008F34A1">
        <w:rPr>
          <w:lang w:bidi="es-ES"/>
        </w:rPr>
        <w:t xml:space="preserve">*** Fin: cuerpo del texto </w:t>
      </w:r>
      <w:r w:rsidR="008F34A1">
        <w:rPr>
          <w:lang w:bidi="es-ES"/>
        </w:rPr>
        <w:t>344</w:t>
      </w:r>
      <w:r w:rsidR="008F34A1" w:rsidRPr="008F34A1">
        <w:rPr>
          <w:lang w:bidi="es-ES"/>
        </w:rPr>
        <w:t xml:space="preserve"> palabras ***</w:t>
      </w:r>
    </w:p>
    <w:p w14:paraId="2C9BAE04" w14:textId="77777777" w:rsidR="00D13ED2" w:rsidRDefault="005A7F7B">
      <w:pPr>
        <w:rPr>
          <w:rFonts w:cs="Arial"/>
          <w:b/>
          <w:lang w:eastAsia="en-GB"/>
        </w:rPr>
      </w:pPr>
      <w:r>
        <w:rPr>
          <w:lang w:bidi="es-ES"/>
        </w:rPr>
        <w:br/>
      </w:r>
    </w:p>
    <w:p w14:paraId="3473E2CB" w14:textId="77777777" w:rsidR="00D13ED2" w:rsidRDefault="00D13ED2">
      <w:pPr>
        <w:widowControl/>
        <w:rPr>
          <w:rFonts w:cs="Arial"/>
          <w:b/>
          <w:lang w:eastAsia="en-GB"/>
        </w:rPr>
      </w:pPr>
      <w:r>
        <w:rPr>
          <w:rFonts w:cs="Arial"/>
          <w:b/>
          <w:lang w:eastAsia="en-GB"/>
        </w:rPr>
        <w:br w:type="page"/>
      </w:r>
    </w:p>
    <w:p w14:paraId="453C1102" w14:textId="6B6FA0AC" w:rsidR="008F34A1" w:rsidRDefault="008F34A1">
      <w:pPr>
        <w:rPr>
          <w:rFonts w:cs="Arial"/>
          <w:b/>
          <w:lang w:eastAsia="en-GB"/>
        </w:rPr>
      </w:pPr>
      <w:r>
        <w:rPr>
          <w:rFonts w:cs="Arial"/>
          <w:b/>
          <w:lang w:eastAsia="en-GB"/>
        </w:rPr>
        <w:lastRenderedPageBreak/>
        <w:t>Notas a los editores.</w:t>
      </w:r>
    </w:p>
    <w:p w14:paraId="2C6548ED" w14:textId="77777777" w:rsidR="008F34A1" w:rsidRDefault="008F34A1">
      <w:pPr>
        <w:rPr>
          <w:rFonts w:cs="Arial"/>
          <w:lang w:eastAsia="en-GB"/>
        </w:rPr>
      </w:pPr>
    </w:p>
    <w:p w14:paraId="44AB85B6" w14:textId="77777777" w:rsidR="008F34A1" w:rsidRDefault="008F34A1">
      <w:pPr>
        <w:rPr>
          <w:rFonts w:cs="Arial"/>
          <w:lang w:eastAsia="en-GB"/>
        </w:rPr>
      </w:pPr>
      <w:r>
        <w:rPr>
          <w:rFonts w:cs="Arial"/>
          <w:lang w:eastAsia="en-GB"/>
        </w:rPr>
        <w:t>Para cualquier cuestión de seguimiento, contacte con:</w:t>
      </w:r>
      <w:r>
        <w:rPr>
          <w:rFonts w:cs="Arial"/>
          <w:lang w:eastAsia="en-GB"/>
        </w:rPr>
        <w:tab/>
      </w:r>
    </w:p>
    <w:p w14:paraId="03357A40" w14:textId="77777777" w:rsidR="008F34A1" w:rsidRDefault="008F34A1">
      <w:pPr>
        <w:rPr>
          <w:rFonts w:cs="Arial"/>
          <w:lang w:eastAsia="en-GB"/>
        </w:rPr>
      </w:pPr>
    </w:p>
    <w:p w14:paraId="359FA8A4" w14:textId="77777777" w:rsidR="008F34A1" w:rsidRDefault="008F34A1">
      <w:pPr>
        <w:rPr>
          <w:rFonts w:cs="Arial"/>
          <w:lang w:eastAsia="en-GB"/>
        </w:rPr>
      </w:pPr>
      <w:r>
        <w:rPr>
          <w:rFonts w:cs="Arial"/>
          <w:lang w:eastAsia="en-GB"/>
        </w:rPr>
        <w:t>Nigel May</w:t>
      </w:r>
      <w:r>
        <w:rPr>
          <w:rFonts w:cs="Arial"/>
          <w:lang w:eastAsia="en-GB"/>
        </w:rPr>
        <w:tab/>
      </w:r>
    </w:p>
    <w:p w14:paraId="491568AE" w14:textId="77777777" w:rsidR="008F34A1" w:rsidRDefault="008F34A1">
      <w:pPr>
        <w:rPr>
          <w:rFonts w:cs="Arial"/>
          <w:lang w:eastAsia="en-GB"/>
        </w:rPr>
      </w:pPr>
      <w:proofErr w:type="spellStart"/>
      <w:r>
        <w:rPr>
          <w:rFonts w:cs="Arial"/>
          <w:lang w:eastAsia="en-GB"/>
        </w:rPr>
        <w:t>Parkfield</w:t>
      </w:r>
      <w:proofErr w:type="spellEnd"/>
      <w:r>
        <w:rPr>
          <w:rFonts w:cs="Arial"/>
          <w:lang w:eastAsia="en-GB"/>
        </w:rPr>
        <w:t xml:space="preserve"> </w:t>
      </w:r>
      <w:proofErr w:type="spellStart"/>
      <w:r>
        <w:rPr>
          <w:rFonts w:cs="Arial"/>
          <w:lang w:eastAsia="en-GB"/>
        </w:rPr>
        <w:t>Communications</w:t>
      </w:r>
      <w:proofErr w:type="spellEnd"/>
      <w:r>
        <w:rPr>
          <w:rFonts w:cs="Arial"/>
          <w:lang w:eastAsia="en-GB"/>
        </w:rPr>
        <w:t xml:space="preserve"> </w:t>
      </w:r>
      <w:proofErr w:type="spellStart"/>
      <w:r>
        <w:rPr>
          <w:rFonts w:cs="Arial"/>
          <w:lang w:eastAsia="en-GB"/>
        </w:rPr>
        <w:t>Limited</w:t>
      </w:r>
      <w:proofErr w:type="spellEnd"/>
    </w:p>
    <w:p w14:paraId="555DC888" w14:textId="77777777" w:rsidR="008F34A1" w:rsidRDefault="008F34A1">
      <w:pPr>
        <w:rPr>
          <w:rFonts w:cs="Arial"/>
          <w:lang w:val="en-US" w:eastAsia="en-GB"/>
        </w:rPr>
      </w:pPr>
      <w:r>
        <w:rPr>
          <w:rFonts w:cs="Arial"/>
          <w:lang w:val="en-US" w:eastAsia="en-GB"/>
        </w:rPr>
        <w:t>Parkfield House</w:t>
      </w:r>
    </w:p>
    <w:p w14:paraId="09E2E3C6" w14:textId="77777777" w:rsidR="008F34A1" w:rsidRDefault="008F34A1">
      <w:pPr>
        <w:rPr>
          <w:rFonts w:cs="Arial"/>
          <w:lang w:val="de-DE" w:eastAsia="en-GB"/>
        </w:rPr>
      </w:pPr>
      <w:proofErr w:type="spellStart"/>
      <w:r>
        <w:rPr>
          <w:rFonts w:cs="Arial"/>
          <w:lang w:val="de-DE" w:eastAsia="en-GB"/>
        </w:rPr>
        <w:t>Damerham</w:t>
      </w:r>
      <w:proofErr w:type="spellEnd"/>
    </w:p>
    <w:p w14:paraId="6048D8A7" w14:textId="77777777" w:rsidR="008F34A1" w:rsidRDefault="008F34A1">
      <w:pPr>
        <w:rPr>
          <w:rFonts w:cs="Arial"/>
          <w:lang w:val="de-DE" w:eastAsia="en-GB"/>
        </w:rPr>
      </w:pPr>
      <w:r>
        <w:rPr>
          <w:rFonts w:cs="Arial"/>
          <w:lang w:val="de-DE" w:eastAsia="en-GB"/>
        </w:rPr>
        <w:t>SP6 3HQ</w:t>
      </w:r>
    </w:p>
    <w:p w14:paraId="65AC6192" w14:textId="77777777" w:rsidR="008F34A1" w:rsidRDefault="008F34A1">
      <w:pPr>
        <w:rPr>
          <w:rFonts w:cs="Arial"/>
          <w:lang w:val="de-DE" w:eastAsia="en-GB"/>
        </w:rPr>
      </w:pPr>
      <w:r>
        <w:rPr>
          <w:rFonts w:cs="Arial"/>
          <w:lang w:val="de-DE" w:eastAsia="en-GB"/>
        </w:rPr>
        <w:t xml:space="preserve">Gran </w:t>
      </w:r>
      <w:proofErr w:type="spellStart"/>
      <w:r>
        <w:rPr>
          <w:rFonts w:cs="Arial"/>
          <w:lang w:val="de-DE" w:eastAsia="en-GB"/>
        </w:rPr>
        <w:t>Bretaña</w:t>
      </w:r>
      <w:proofErr w:type="spellEnd"/>
    </w:p>
    <w:p w14:paraId="21281541" w14:textId="77777777" w:rsidR="008F34A1" w:rsidRDefault="008F34A1">
      <w:pPr>
        <w:rPr>
          <w:rFonts w:cs="Arial"/>
          <w:lang w:val="de-DE" w:eastAsia="en-GB"/>
        </w:rPr>
      </w:pPr>
      <w:r>
        <w:rPr>
          <w:rFonts w:cs="Arial"/>
          <w:lang w:val="de-DE" w:eastAsia="en-GB"/>
        </w:rPr>
        <w:t>Tel: + 44 (0)1725 518321</w:t>
      </w:r>
    </w:p>
    <w:p w14:paraId="19C411B8" w14:textId="77777777" w:rsidR="008F34A1" w:rsidRDefault="008F34A1">
      <w:pPr>
        <w:rPr>
          <w:rFonts w:cs="Arial"/>
          <w:lang w:eastAsia="en-GB"/>
        </w:rPr>
      </w:pPr>
      <w:hyperlink r:id="rId12" w:history="1">
        <w:r>
          <w:rPr>
            <w:rStyle w:val="Hyperlink"/>
            <w:rFonts w:cs="Arial"/>
            <w:lang w:eastAsia="en-GB"/>
          </w:rPr>
          <w:t>nigel.may@parkfield.co.uk</w:t>
        </w:r>
      </w:hyperlink>
      <w:r>
        <w:rPr>
          <w:rFonts w:cs="Arial"/>
          <w:lang w:eastAsia="en-GB"/>
        </w:rPr>
        <w:t xml:space="preserve"> </w:t>
      </w:r>
    </w:p>
    <w:p w14:paraId="11E86EAD" w14:textId="77777777" w:rsidR="008F34A1" w:rsidRDefault="008F34A1">
      <w:pPr>
        <w:rPr>
          <w:rFonts w:cs="Arial"/>
          <w:lang w:eastAsia="en-GB"/>
        </w:rPr>
      </w:pPr>
      <w:hyperlink r:id="rId13" w:history="1">
        <w:r>
          <w:rPr>
            <w:rStyle w:val="Hyperlink"/>
            <w:rFonts w:cs="Arial"/>
            <w:lang w:eastAsia="en-GB"/>
          </w:rPr>
          <w:t>parkfield.co.uk</w:t>
        </w:r>
      </w:hyperlink>
      <w:r>
        <w:rPr>
          <w:rFonts w:cs="Arial"/>
          <w:lang w:eastAsia="en-GB"/>
        </w:rPr>
        <w:t xml:space="preserve"> </w:t>
      </w:r>
    </w:p>
    <w:p w14:paraId="1CEAAA7B" w14:textId="77777777" w:rsidR="008F34A1" w:rsidRDefault="008F34A1">
      <w:pPr>
        <w:rPr>
          <w:rFonts w:cs="Arial"/>
          <w:lang w:eastAsia="en-GB"/>
        </w:rPr>
      </w:pPr>
      <w:r>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14:paraId="719AFD08" w14:textId="77777777" w:rsidR="008F34A1" w:rsidRDefault="008F34A1">
      <w:pPr>
        <w:rPr>
          <w:rFonts w:cs="Arial"/>
          <w:lang w:eastAsia="en-GB"/>
        </w:rPr>
      </w:pPr>
    </w:p>
    <w:p w14:paraId="61EA1FA1" w14:textId="77777777" w:rsidR="008F34A1" w:rsidRDefault="008F34A1">
      <w:pPr>
        <w:rPr>
          <w:rFonts w:cs="Arial"/>
          <w:lang w:val="en-US" w:eastAsia="en-GB"/>
        </w:rPr>
      </w:pPr>
      <w:r>
        <w:rPr>
          <w:rFonts w:cs="Arial"/>
          <w:lang w:val="en-US" w:eastAsia="en-GB"/>
        </w:rPr>
        <w:t>E2S Warning Signals</w:t>
      </w:r>
    </w:p>
    <w:p w14:paraId="6DCC49EA" w14:textId="77777777" w:rsidR="008F34A1" w:rsidRDefault="008F34A1">
      <w:pPr>
        <w:rPr>
          <w:rFonts w:cs="Arial"/>
          <w:lang w:val="en-US" w:eastAsia="en-GB"/>
        </w:rPr>
      </w:pPr>
      <w:r>
        <w:rPr>
          <w:rFonts w:cs="Arial"/>
          <w:lang w:val="en-US" w:eastAsia="en-GB"/>
        </w:rPr>
        <w:t>Impress House</w:t>
      </w:r>
    </w:p>
    <w:p w14:paraId="513C7B76" w14:textId="77777777" w:rsidR="008F34A1" w:rsidRDefault="008F34A1">
      <w:pPr>
        <w:rPr>
          <w:rFonts w:cs="Arial"/>
          <w:lang w:val="en-US" w:eastAsia="en-GB"/>
        </w:rPr>
      </w:pPr>
      <w:r>
        <w:rPr>
          <w:rFonts w:cs="Arial"/>
          <w:lang w:val="en-US" w:eastAsia="en-GB"/>
        </w:rPr>
        <w:t>Mansell Road</w:t>
      </w:r>
    </w:p>
    <w:p w14:paraId="1859359C" w14:textId="77777777" w:rsidR="008F34A1" w:rsidRDefault="008F34A1">
      <w:pPr>
        <w:rPr>
          <w:rFonts w:cs="Arial"/>
          <w:lang w:val="it-IT" w:eastAsia="en-GB"/>
        </w:rPr>
      </w:pPr>
      <w:r>
        <w:rPr>
          <w:rFonts w:cs="Arial"/>
          <w:lang w:val="it-IT" w:eastAsia="en-GB"/>
        </w:rPr>
        <w:t>Londres</w:t>
      </w:r>
    </w:p>
    <w:p w14:paraId="316A700C" w14:textId="77777777" w:rsidR="008F34A1" w:rsidRDefault="008F34A1">
      <w:pPr>
        <w:rPr>
          <w:rFonts w:cs="Arial"/>
          <w:lang w:val="it-IT" w:eastAsia="en-GB"/>
        </w:rPr>
      </w:pPr>
      <w:r>
        <w:rPr>
          <w:rFonts w:cs="Arial"/>
          <w:lang w:val="it-IT" w:eastAsia="en-GB"/>
        </w:rPr>
        <w:t>W3 7QH</w:t>
      </w:r>
    </w:p>
    <w:p w14:paraId="5B59560C" w14:textId="77777777" w:rsidR="008F34A1" w:rsidRDefault="008F34A1">
      <w:pPr>
        <w:rPr>
          <w:rFonts w:cs="Arial"/>
          <w:lang w:val="it-IT" w:eastAsia="en-GB"/>
        </w:rPr>
      </w:pPr>
      <w:r>
        <w:rPr>
          <w:rFonts w:cs="Arial"/>
          <w:lang w:val="it-IT" w:eastAsia="en-GB"/>
        </w:rPr>
        <w:t xml:space="preserve">Gran </w:t>
      </w:r>
      <w:proofErr w:type="spellStart"/>
      <w:r>
        <w:rPr>
          <w:rFonts w:cs="Arial"/>
          <w:lang w:val="it-IT" w:eastAsia="en-GB"/>
        </w:rPr>
        <w:t>Bretaña</w:t>
      </w:r>
      <w:proofErr w:type="spellEnd"/>
    </w:p>
    <w:p w14:paraId="0D46F476" w14:textId="77777777" w:rsidR="008F34A1" w:rsidRDefault="008F34A1">
      <w:pPr>
        <w:rPr>
          <w:rFonts w:cs="Arial"/>
          <w:lang w:val="it-IT" w:eastAsia="en-GB"/>
        </w:rPr>
      </w:pPr>
      <w:r>
        <w:rPr>
          <w:rFonts w:cs="Arial"/>
          <w:lang w:val="it-IT" w:eastAsia="en-GB"/>
        </w:rPr>
        <w:t>Tel: + 44 (0)20 8743 8880</w:t>
      </w:r>
    </w:p>
    <w:p w14:paraId="761D0E22" w14:textId="77777777" w:rsidR="008F34A1" w:rsidRDefault="008F34A1">
      <w:pPr>
        <w:rPr>
          <w:rFonts w:cs="Arial"/>
          <w:lang w:val="it-IT" w:eastAsia="en-GB"/>
        </w:rPr>
      </w:pPr>
      <w:r>
        <w:rPr>
          <w:rFonts w:cs="Arial"/>
          <w:lang w:val="it-IT" w:eastAsia="en-GB"/>
        </w:rPr>
        <w:t>Fax: + 44 (0)20 8740 4200</w:t>
      </w:r>
    </w:p>
    <w:p w14:paraId="53B42231" w14:textId="77777777" w:rsidR="008F34A1" w:rsidRDefault="008F34A1">
      <w:pPr>
        <w:rPr>
          <w:rFonts w:cs="Arial"/>
          <w:lang w:val="it-IT" w:eastAsia="en-GB"/>
        </w:rPr>
      </w:pPr>
      <w:hyperlink r:id="rId14" w:history="1">
        <w:r>
          <w:rPr>
            <w:rStyle w:val="Hyperlink"/>
            <w:rFonts w:cs="Arial"/>
            <w:lang w:val="it-IT" w:eastAsia="en-GB"/>
          </w:rPr>
          <w:t>sales@e2s.com</w:t>
        </w:r>
      </w:hyperlink>
      <w:r>
        <w:rPr>
          <w:rFonts w:cs="Arial"/>
          <w:lang w:val="it-IT" w:eastAsia="en-GB"/>
        </w:rPr>
        <w:t xml:space="preserve"> </w:t>
      </w:r>
    </w:p>
    <w:p w14:paraId="409084BF" w14:textId="77777777" w:rsidR="008F34A1" w:rsidRDefault="008F34A1">
      <w:pPr>
        <w:tabs>
          <w:tab w:val="left" w:pos="851"/>
          <w:tab w:val="right" w:pos="9072"/>
        </w:tabs>
        <w:rPr>
          <w:lang w:val="it-IT"/>
        </w:rPr>
      </w:pPr>
      <w:hyperlink r:id="rId15" w:history="1">
        <w:r>
          <w:rPr>
            <w:rStyle w:val="Hyperlink"/>
            <w:rFonts w:cs="Arial"/>
            <w:lang w:val="it-IT" w:eastAsia="en-GB"/>
          </w:rPr>
          <w:t>e2s.com</w:t>
        </w:r>
      </w:hyperlink>
    </w:p>
    <w:p w14:paraId="03417027" w14:textId="77777777" w:rsidR="008F34A1" w:rsidRDefault="008F34A1">
      <w:pPr>
        <w:rPr>
          <w:rFonts w:eastAsia="Calibri"/>
          <w:b/>
          <w:lang w:val="it-IT"/>
        </w:rPr>
      </w:pPr>
    </w:p>
    <w:p w14:paraId="007836B4" w14:textId="77777777" w:rsidR="008F34A1" w:rsidRDefault="008F34A1">
      <w:pPr>
        <w:tabs>
          <w:tab w:val="left" w:pos="851"/>
          <w:tab w:val="right" w:pos="9072"/>
        </w:tabs>
        <w:rPr>
          <w:lang w:val="it-IT"/>
        </w:rPr>
      </w:pPr>
    </w:p>
    <w:p w14:paraId="1ED74327" w14:textId="77777777" w:rsidR="008F34A1" w:rsidRDefault="008F34A1">
      <w:pPr>
        <w:tabs>
          <w:tab w:val="left" w:pos="851"/>
          <w:tab w:val="right" w:pos="9072"/>
        </w:tabs>
        <w:rPr>
          <w:lang w:val="it-IT"/>
        </w:rPr>
      </w:pPr>
    </w:p>
    <w:p w14:paraId="1BE26453" w14:textId="4337FCA3" w:rsidR="000F1E82" w:rsidRPr="005A7F7B" w:rsidRDefault="000F1E82" w:rsidP="005A7F7B">
      <w:pPr>
        <w:tabs>
          <w:tab w:val="left" w:pos="851"/>
          <w:tab w:val="right" w:pos="9072"/>
        </w:tabs>
        <w:rPr>
          <w:b/>
        </w:rPr>
      </w:pPr>
    </w:p>
    <w:sectPr w:rsidR="000F1E82" w:rsidRPr="005A7F7B">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75235" w14:textId="77777777" w:rsidR="008C5832" w:rsidRDefault="008C5832" w:rsidP="00FA5023">
      <w:r>
        <w:separator/>
      </w:r>
    </w:p>
  </w:endnote>
  <w:endnote w:type="continuationSeparator" w:id="0">
    <w:p w14:paraId="74B11309" w14:textId="77777777" w:rsidR="008C5832" w:rsidRDefault="008C5832" w:rsidP="00FA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AE9DE" w14:textId="77777777" w:rsidR="008C5832" w:rsidRDefault="008C5832" w:rsidP="00FA5023">
      <w:r>
        <w:separator/>
      </w:r>
    </w:p>
  </w:footnote>
  <w:footnote w:type="continuationSeparator" w:id="0">
    <w:p w14:paraId="0C4225E5" w14:textId="77777777" w:rsidR="008C5832" w:rsidRDefault="008C5832" w:rsidP="00FA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7B"/>
    <w:rsid w:val="000847AF"/>
    <w:rsid w:val="000D6B4F"/>
    <w:rsid w:val="000F1E82"/>
    <w:rsid w:val="00177DAB"/>
    <w:rsid w:val="00191A7D"/>
    <w:rsid w:val="002A790C"/>
    <w:rsid w:val="003454B8"/>
    <w:rsid w:val="00395EAE"/>
    <w:rsid w:val="004D2D97"/>
    <w:rsid w:val="0053043C"/>
    <w:rsid w:val="005A7F7B"/>
    <w:rsid w:val="005C7570"/>
    <w:rsid w:val="00621B00"/>
    <w:rsid w:val="00685CA5"/>
    <w:rsid w:val="006E1D88"/>
    <w:rsid w:val="006F5E02"/>
    <w:rsid w:val="006F6DBE"/>
    <w:rsid w:val="008A3F32"/>
    <w:rsid w:val="008A63B8"/>
    <w:rsid w:val="008C5832"/>
    <w:rsid w:val="008F34A1"/>
    <w:rsid w:val="008F5344"/>
    <w:rsid w:val="0090358B"/>
    <w:rsid w:val="0095155F"/>
    <w:rsid w:val="00AA3069"/>
    <w:rsid w:val="00AE0D63"/>
    <w:rsid w:val="00BC1820"/>
    <w:rsid w:val="00CA12CE"/>
    <w:rsid w:val="00D13ED2"/>
    <w:rsid w:val="00D642D0"/>
    <w:rsid w:val="00D75929"/>
    <w:rsid w:val="00E03718"/>
    <w:rsid w:val="00F42AE0"/>
    <w:rsid w:val="00FA5023"/>
    <w:rsid w:val="00FD70BF"/>
    <w:rsid w:val="00FF63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6658"/>
  <w14:defaultImageDpi w14:val="330"/>
  <w15:chartTrackingRefBased/>
  <w15:docId w15:val="{7D83259C-2E21-4EEF-AA42-BAF34615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snapToGrid w:val="0"/>
        <w:kern w:val="2"/>
        <w:sz w:val="22"/>
        <w:lang w:val="es-E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8B"/>
    <w:rPr>
      <w:color w:val="0000FF" w:themeColor="hyperlink"/>
      <w:u w:val="single"/>
    </w:rPr>
  </w:style>
  <w:style w:type="character" w:styleId="UnresolvedMention">
    <w:name w:val="Unresolved Mention"/>
    <w:basedOn w:val="DefaultParagraphFont"/>
    <w:uiPriority w:val="99"/>
    <w:semiHidden/>
    <w:unhideWhenUsed/>
    <w:rsid w:val="0090358B"/>
    <w:rPr>
      <w:color w:val="605E5C"/>
      <w:shd w:val="clear" w:color="auto" w:fill="E1DFDD"/>
    </w:rPr>
  </w:style>
  <w:style w:type="character" w:styleId="FollowedHyperlink">
    <w:name w:val="FollowedHyperlink"/>
    <w:basedOn w:val="DefaultParagraphFont"/>
    <w:uiPriority w:val="99"/>
    <w:semiHidden/>
    <w:unhideWhenUsed/>
    <w:rsid w:val="006E1D88"/>
    <w:rPr>
      <w:color w:val="800080" w:themeColor="followedHyperlink"/>
      <w:u w:val="single"/>
    </w:rPr>
  </w:style>
  <w:style w:type="paragraph" w:styleId="Header">
    <w:name w:val="header"/>
    <w:basedOn w:val="Normal"/>
    <w:link w:val="HeaderChar"/>
    <w:uiPriority w:val="99"/>
    <w:unhideWhenUsed/>
    <w:rsid w:val="00FA5023"/>
    <w:pPr>
      <w:tabs>
        <w:tab w:val="center" w:pos="4513"/>
        <w:tab w:val="right" w:pos="9026"/>
      </w:tabs>
    </w:pPr>
  </w:style>
  <w:style w:type="character" w:customStyle="1" w:styleId="HeaderChar">
    <w:name w:val="Header Char"/>
    <w:basedOn w:val="DefaultParagraphFont"/>
    <w:link w:val="Header"/>
    <w:uiPriority w:val="99"/>
    <w:rsid w:val="00FA5023"/>
  </w:style>
  <w:style w:type="paragraph" w:styleId="Footer">
    <w:name w:val="footer"/>
    <w:basedOn w:val="Normal"/>
    <w:link w:val="FooterChar"/>
    <w:uiPriority w:val="99"/>
    <w:unhideWhenUsed/>
    <w:rsid w:val="00FA5023"/>
    <w:pPr>
      <w:tabs>
        <w:tab w:val="center" w:pos="4513"/>
        <w:tab w:val="right" w:pos="9026"/>
      </w:tabs>
    </w:pPr>
  </w:style>
  <w:style w:type="character" w:customStyle="1" w:styleId="FooterChar">
    <w:name w:val="Footer Char"/>
    <w:basedOn w:val="DefaultParagraphFont"/>
    <w:link w:val="Footer"/>
    <w:uiPriority w:val="99"/>
    <w:rsid w:val="00FA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e2s/h1-es.docx" TargetMode="External"/><Relationship Id="rId12" Type="http://schemas.openxmlformats.org/officeDocument/2006/relationships/hyperlink" Target="mailto:nigel.may@parkfield.co.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arkfield.co.uk/e2s/h1-print.jpg" TargetMode="External"/><Relationship Id="rId11" Type="http://schemas.openxmlformats.org/officeDocument/2006/relationships/hyperlink" Target="https://www.e2s.com/system/1/product_assets/assets/000/015/745/15745/17d941e01/original/Technical_Bulletin_H1.pdf" TargetMode="External"/><Relationship Id="rId5" Type="http://schemas.openxmlformats.org/officeDocument/2006/relationships/endnotes" Target="endnotes.xml"/><Relationship Id="rId15" Type="http://schemas.openxmlformats.org/officeDocument/2006/relationships/hyperlink" Target="http://www.e2s.com" TargetMode="External"/><Relationship Id="rId10" Type="http://schemas.openxmlformats.org/officeDocument/2006/relationships/hyperlink" Target="https://www.e2s.com/products/hazardous-area/type/detectors" TargetMode="External"/><Relationship Id="rId4" Type="http://schemas.openxmlformats.org/officeDocument/2006/relationships/footnotes" Target="footnotes.xml"/><Relationship Id="rId9" Type="http://schemas.openxmlformats.org/officeDocument/2006/relationships/hyperlink" Target="https://www.e2s.com/products/hazardous-area/type/detectors"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2024-10-09T09:29:00Z</dcterms:created>
  <dcterms:modified xsi:type="dcterms:W3CDTF">2024-10-09T09:30:00Z</dcterms:modified>
</cp:coreProperties>
</file>